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87" w:rsidRPr="00B8155F" w:rsidRDefault="00B8155F" w:rsidP="00B8155F">
      <w:pPr>
        <w:jc w:val="center"/>
        <w:rPr>
          <w:b/>
          <w:sz w:val="32"/>
          <w:szCs w:val="32"/>
        </w:rPr>
      </w:pPr>
      <w:r w:rsidRPr="00B8155F">
        <w:rPr>
          <w:b/>
          <w:sz w:val="32"/>
          <w:szCs w:val="32"/>
        </w:rPr>
        <w:t>Lista dzieci, które nie podlegają rekrutacji</w:t>
      </w:r>
    </w:p>
    <w:p w:rsidR="00B8155F" w:rsidRDefault="00B8155F"/>
    <w:p w:rsidR="00B8155F" w:rsidRDefault="00B815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5235"/>
      </w:tblGrid>
      <w:tr w:rsidR="00B8155F" w:rsidTr="00B8155F">
        <w:trPr>
          <w:trHeight w:val="293"/>
        </w:trPr>
        <w:tc>
          <w:tcPr>
            <w:tcW w:w="572" w:type="dxa"/>
            <w:vMerge w:val="restart"/>
          </w:tcPr>
          <w:p w:rsidR="00B8155F" w:rsidRDefault="00B8155F" w:rsidP="000E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35" w:type="dxa"/>
            <w:vMerge w:val="restart"/>
          </w:tcPr>
          <w:p w:rsidR="00B8155F" w:rsidRDefault="00B8155F" w:rsidP="000E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</w:tr>
      <w:tr w:rsidR="00B8155F" w:rsidRPr="00140B2B" w:rsidTr="00B8155F">
        <w:trPr>
          <w:trHeight w:val="476"/>
        </w:trPr>
        <w:tc>
          <w:tcPr>
            <w:tcW w:w="572" w:type="dxa"/>
            <w:vMerge/>
          </w:tcPr>
          <w:p w:rsidR="00B8155F" w:rsidRPr="00140B2B" w:rsidRDefault="00B8155F" w:rsidP="000E688A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:rsidR="00B8155F" w:rsidRPr="00140B2B" w:rsidRDefault="00B8155F" w:rsidP="000E688A">
            <w:pPr>
              <w:rPr>
                <w:sz w:val="24"/>
                <w:szCs w:val="24"/>
              </w:rPr>
            </w:pPr>
          </w:p>
        </w:tc>
      </w:tr>
      <w:tr w:rsidR="00B8155F" w:rsidTr="00B8155F">
        <w:tc>
          <w:tcPr>
            <w:tcW w:w="572" w:type="dxa"/>
          </w:tcPr>
          <w:p w:rsidR="00B8155F" w:rsidRPr="00140B2B" w:rsidRDefault="00B8155F" w:rsidP="000E6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5" w:type="dxa"/>
          </w:tcPr>
          <w:p w:rsidR="00B8155F" w:rsidRDefault="00B8155F" w:rsidP="000E688A">
            <w:pPr>
              <w:rPr>
                <w:sz w:val="24"/>
                <w:szCs w:val="24"/>
              </w:rPr>
            </w:pPr>
            <w:r w:rsidRPr="00DB2DEA">
              <w:rPr>
                <w:sz w:val="24"/>
                <w:szCs w:val="24"/>
              </w:rPr>
              <w:t>Popławska Blanka</w:t>
            </w:r>
          </w:p>
        </w:tc>
      </w:tr>
    </w:tbl>
    <w:p w:rsidR="00B8155F" w:rsidRDefault="00B8155F">
      <w:bookmarkStart w:id="0" w:name="_GoBack"/>
      <w:bookmarkEnd w:id="0"/>
    </w:p>
    <w:p w:rsidR="001048E8" w:rsidRPr="001048E8" w:rsidRDefault="001048E8">
      <w:pPr>
        <w:rPr>
          <w:b/>
        </w:rPr>
      </w:pPr>
      <w:r w:rsidRPr="001048E8">
        <w:rPr>
          <w:b/>
        </w:rPr>
        <w:t xml:space="preserve">Podstawa prawna: </w:t>
      </w:r>
    </w:p>
    <w:p w:rsidR="001048E8" w:rsidRDefault="001048E8" w:rsidP="001048E8">
      <w:pPr>
        <w:pStyle w:val="Akapitzlist"/>
        <w:numPr>
          <w:ilvl w:val="0"/>
          <w:numId w:val="1"/>
        </w:numPr>
        <w:ind w:left="426"/>
        <w:jc w:val="both"/>
      </w:pPr>
      <w:r>
        <w:t xml:space="preserve">art. 31 ustawy z dnia 14 grudnia 2016 r. Prawo oświatowe (Dz. U. z 2023 r. poz. 900, z </w:t>
      </w:r>
      <w:proofErr w:type="spellStart"/>
      <w:r>
        <w:t>późn</w:t>
      </w:r>
      <w:proofErr w:type="spellEnd"/>
      <w:r>
        <w:t>. zm.)</w:t>
      </w:r>
    </w:p>
    <w:p w:rsidR="001048E8" w:rsidRDefault="001048E8" w:rsidP="001048E8">
      <w:pPr>
        <w:pStyle w:val="Akapitzlist"/>
        <w:numPr>
          <w:ilvl w:val="0"/>
          <w:numId w:val="1"/>
        </w:numPr>
        <w:ind w:left="426"/>
        <w:jc w:val="both"/>
      </w:pPr>
      <w:r>
        <w:t xml:space="preserve">Rozporządzenie Ministra Edukacji i Nauki z dnia 18 listopada 2022 r. w sprawie przeprowadzania postępowania rekrutacyjnego oraz postępowania uzupełniającego do publicznych przedszkoli, szkół, placówek i centrów (Dz. U. z 2022 r. poz. 2431, z </w:t>
      </w:r>
      <w:proofErr w:type="spellStart"/>
      <w:r>
        <w:t>późn</w:t>
      </w:r>
      <w:proofErr w:type="spellEnd"/>
      <w:r>
        <w:t>. zm.).</w:t>
      </w:r>
    </w:p>
    <w:p w:rsidR="001048E8" w:rsidRDefault="001048E8" w:rsidP="001048E8"/>
    <w:sectPr w:rsidR="0010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8CB"/>
    <w:multiLevelType w:val="hybridMultilevel"/>
    <w:tmpl w:val="8C8C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F"/>
    <w:rsid w:val="001048E8"/>
    <w:rsid w:val="00756A87"/>
    <w:rsid w:val="00B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3BB1-5804-4A73-9E05-2ACCF328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5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55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dcterms:created xsi:type="dcterms:W3CDTF">2024-03-18T11:44:00Z</dcterms:created>
  <dcterms:modified xsi:type="dcterms:W3CDTF">2024-03-19T13:50:00Z</dcterms:modified>
</cp:coreProperties>
</file>